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126" w:rsidRDefault="003F7126" w:rsidP="003F7126">
      <w:pPr>
        <w:jc w:val="center"/>
        <w:rPr>
          <w:b/>
        </w:rPr>
      </w:pPr>
      <w:r w:rsidRPr="003F7126">
        <w:rPr>
          <w:b/>
        </w:rPr>
        <w:t>How can Doctors Improve their Communication Skills?</w:t>
      </w:r>
    </w:p>
    <w:p w:rsidR="003F7126" w:rsidRPr="003F7126" w:rsidRDefault="003F7126" w:rsidP="003F7126">
      <w:pPr>
        <w:jc w:val="center"/>
        <w:rPr>
          <w:b/>
        </w:rPr>
      </w:pPr>
    </w:p>
    <w:p w:rsidR="000B37D5" w:rsidRPr="003F7126" w:rsidRDefault="003F7126">
      <w:pPr>
        <w:rPr>
          <w:b/>
        </w:rPr>
      </w:pPr>
      <w:r w:rsidRPr="003F7126">
        <w:rPr>
          <w:b/>
        </w:rPr>
        <w:t>Introduction</w:t>
      </w:r>
    </w:p>
    <w:p w:rsidR="00255832" w:rsidRDefault="003F7126">
      <w:r w:rsidRPr="00255832">
        <w:t>In his article titled "How can Doctors Improve their Communication Skills?" Dr. William J. Raynor</w:t>
      </w:r>
      <w:r w:rsidRPr="00255832">
        <w:t xml:space="preserve"> discusses the importance of good communication abilities for medical professionals and offers some tips on how these skills might be improved. In the article, Dr. Raynor underlines how vitally crucial communication is to the doctor-patient relationship, a</w:t>
      </w:r>
      <w:r w:rsidRPr="00255832">
        <w:t xml:space="preserve">s well as how it may have an impact on the health of the patient. In addition, he suggests that getting more experience and training might help you become a better communicator. These tips include keeping an eye out for non-verbal signs, making open-ended </w:t>
      </w:r>
      <w:r w:rsidRPr="00255832">
        <w:t>inquiries, and avoiding the use of jargon. The next part of this summary will focus on the article's last thoughts.</w:t>
      </w:r>
    </w:p>
    <w:p w:rsidR="00B476B2" w:rsidRPr="003F7126" w:rsidRDefault="003F7126">
      <w:pPr>
        <w:rPr>
          <w:b/>
        </w:rPr>
      </w:pPr>
      <w:r w:rsidRPr="003F7126">
        <w:rPr>
          <w:b/>
        </w:rPr>
        <w:t>Summary</w:t>
      </w:r>
    </w:p>
    <w:p w:rsidR="00255832" w:rsidRDefault="003F7126">
      <w:r w:rsidRPr="0085003B">
        <w:t>The first section of the essay emphasizes the need for clear communication between medical professionals and their patients. Effecti</w:t>
      </w:r>
      <w:r w:rsidRPr="0085003B">
        <w:t xml:space="preserve">ve communication is required to build relationships with patients, ensure they understand their diagnosis and treatment plan and develop trust. The article then offers some suggestions on how doctors might improve their capacity for patient communication. </w:t>
      </w:r>
      <w:r w:rsidRPr="0085003B">
        <w:t>These recommendations include speaking, listening to what patients say, and watching for nonverbal cues</w:t>
      </w:r>
      <w:r>
        <w:t xml:space="preserve"> </w:t>
      </w:r>
      <w:r w:rsidRPr="003F7126">
        <w:t>(Chatterjee and Choudhury, 2011)</w:t>
      </w:r>
      <w:r w:rsidRPr="0085003B">
        <w:t>. The article can only cover so much territory because of its specific emphasis, even though it does provide some beneficial recommendations. For instanc</w:t>
      </w:r>
      <w:r w:rsidRPr="0085003B">
        <w:t>e, the book does not mention how medical practitioners must handle difficult conversations. Additionally, the literature offers little guidance on communicating successfully with patients from different cultural backgrounds. The essay provides valuable tip</w:t>
      </w:r>
      <w:r w:rsidRPr="0085003B">
        <w:t>s for how doctors might improve their communication skills, but it has a pretty narrow emphasis.</w:t>
      </w:r>
    </w:p>
    <w:p w:rsidR="00B476B2" w:rsidRPr="003F7126" w:rsidRDefault="003F7126">
      <w:pPr>
        <w:rPr>
          <w:b/>
        </w:rPr>
      </w:pPr>
      <w:r w:rsidRPr="003F7126">
        <w:rPr>
          <w:b/>
        </w:rPr>
        <w:t>Critiques</w:t>
      </w:r>
    </w:p>
    <w:p w:rsidR="00255832" w:rsidRDefault="003F7126">
      <w:r w:rsidRPr="0085003B">
        <w:t>The first half of the article emphasizes the need for open communication channels between medical experts and their patients. It is allegedly necessa</w:t>
      </w:r>
      <w:r w:rsidRPr="0085003B">
        <w:t>ry to engage in effective communication to cultivate a relationship of trust with patients, ensuring that they comprehend their diagnosis and treatment plan and form relationships of rapport with them. The remainder of the piece consists of a few recommend</w:t>
      </w:r>
      <w:r w:rsidRPr="0085003B">
        <w:t>ations for medical professionals on how they might enhance their capacity for patient communication. This advice includes communicating clearly and concisely, listening carefully to what patients say, and watching for nonverbal clues</w:t>
      </w:r>
      <w:r>
        <w:t xml:space="preserve"> </w:t>
      </w:r>
      <w:r w:rsidRPr="003F7126">
        <w:t>(</w:t>
      </w:r>
      <w:proofErr w:type="spellStart"/>
      <w:r w:rsidRPr="003F7126">
        <w:t>Hagihara</w:t>
      </w:r>
      <w:proofErr w:type="spellEnd"/>
      <w:r w:rsidRPr="003F7126">
        <w:t xml:space="preserve"> and Tarumi, 2007)</w:t>
      </w:r>
      <w:r w:rsidRPr="0085003B">
        <w:t>. Even though it offers</w:t>
      </w:r>
      <w:r w:rsidRPr="0085003B">
        <w:t xml:space="preserve"> some helpful ideas, the article can only cover a limited amount of ground due to its unique focus on certain topics. For instance, the book has no discussion on how physicians and other medical professionals should manage challenging or challenging talks.</w:t>
      </w:r>
      <w:r w:rsidRPr="0085003B">
        <w:t xml:space="preserve"> In addition, the literature provides little in the way of instruction on how to properly interact with patients who come from a variety of cultural backgrounds. The article offers various helpful suggestions for how physicians might enhance their communic</w:t>
      </w:r>
      <w:r w:rsidRPr="0085003B">
        <w:t>ation skills; nevertheless, it focuses primarily on one specific aspect of this topic.</w:t>
      </w:r>
    </w:p>
    <w:p w:rsidR="0085003B" w:rsidRDefault="003F7126" w:rsidP="00B476B2">
      <w:r w:rsidRPr="0085003B">
        <w:t xml:space="preserve">For a doctor to provide high-quality patient care, excellent communication is essential. Unfortunately, many physicians have communication problems, often due to a lack </w:t>
      </w:r>
      <w:r w:rsidRPr="0085003B">
        <w:t>of training. This essay will analyze a recent article addressing how physicians might enhance their communication abilities. We'll summarize the article's major ideas before getting into a more in-</w:t>
      </w:r>
      <w:r w:rsidRPr="0085003B">
        <w:lastRenderedPageBreak/>
        <w:t xml:space="preserve">depth analysis. Dr. William J. Lynaugh authored the paper, </w:t>
      </w:r>
      <w:r w:rsidRPr="0085003B">
        <w:t>"How can doctors improve their communication skills?" which was then included in the Family Medicine magazine. In the essay, Lynaugh explores the value of effective communication in the medical field and provides several recommendations on how physicians m</w:t>
      </w:r>
      <w:r w:rsidRPr="0085003B">
        <w:t>ight achieve this. In his opening remarks, Lynaugh stresses the value of communication in medicine. He says that communication is crucial to build rapport with patients, make diagnoses, and tell them of their treatment choices. Additionally, he says that p</w:t>
      </w:r>
      <w:r w:rsidRPr="0085003B">
        <w:t>oor communication might result in medical mistakes.</w:t>
      </w:r>
      <w:r w:rsidR="00B476B2">
        <w:t xml:space="preserve"> </w:t>
      </w:r>
    </w:p>
    <w:p w:rsidR="00B476B2" w:rsidRDefault="003F7126" w:rsidP="00B476B2">
      <w:r w:rsidRPr="0085003B">
        <w:t>The author then recommends how physicians might enhance their communication abilities. First, he suggests that medical professionals improve their listening skills</w:t>
      </w:r>
      <w:r>
        <w:t xml:space="preserve"> </w:t>
      </w:r>
      <w:r w:rsidRPr="003F7126">
        <w:t>(</w:t>
      </w:r>
      <w:proofErr w:type="spellStart"/>
      <w:r w:rsidRPr="003F7126">
        <w:t>Ranjan</w:t>
      </w:r>
      <w:proofErr w:type="spellEnd"/>
      <w:r w:rsidRPr="003F7126">
        <w:t xml:space="preserve">, </w:t>
      </w:r>
      <w:proofErr w:type="spellStart"/>
      <w:r w:rsidRPr="003F7126">
        <w:t>Kumari</w:t>
      </w:r>
      <w:proofErr w:type="spellEnd"/>
      <w:r w:rsidRPr="003F7126">
        <w:t xml:space="preserve"> and </w:t>
      </w:r>
      <w:proofErr w:type="spellStart"/>
      <w:r w:rsidRPr="003F7126">
        <w:t>Chakrawarty</w:t>
      </w:r>
      <w:proofErr w:type="spellEnd"/>
      <w:r w:rsidRPr="003F7126">
        <w:t>, 2015)</w:t>
      </w:r>
      <w:r w:rsidRPr="0085003B">
        <w:t xml:space="preserve">. Learning to read nonverbal signs like </w:t>
      </w:r>
      <w:r w:rsidRPr="0085003B">
        <w:t>body language and facial expressions falls under this category. Second, he suggests that medical professionals improve their language skills. This entails speaking plainly and succinctly, avoiding jargon, and refraining from assuming the patient is knowled</w:t>
      </w:r>
      <w:r w:rsidRPr="0085003B">
        <w:t>geable. Third, the author suggests that medical professionals develop emotional control. This entails empathizing with the patient's emotional condition and being conscious of one's own emotions and how they could influence the patient. We considered the c</w:t>
      </w:r>
      <w:r w:rsidRPr="0085003B">
        <w:t>ontent to be well-written and informative overall</w:t>
      </w:r>
      <w:r>
        <w:t xml:space="preserve"> </w:t>
      </w:r>
      <w:r w:rsidRPr="003F7126">
        <w:t>(</w:t>
      </w:r>
      <w:proofErr w:type="spellStart"/>
      <w:r w:rsidRPr="003F7126">
        <w:t>Virshup</w:t>
      </w:r>
      <w:proofErr w:type="spellEnd"/>
      <w:r w:rsidRPr="003F7126">
        <w:t xml:space="preserve">, </w:t>
      </w:r>
      <w:proofErr w:type="spellStart"/>
      <w:r w:rsidRPr="003F7126">
        <w:t>Oppenberg</w:t>
      </w:r>
      <w:proofErr w:type="spellEnd"/>
      <w:r w:rsidRPr="003F7126">
        <w:t xml:space="preserve"> and Coleman, 1999)</w:t>
      </w:r>
      <w:bookmarkStart w:id="0" w:name="_GoBack"/>
      <w:bookmarkEnd w:id="0"/>
      <w:r w:rsidRPr="0085003B">
        <w:t>. The author presents a compelling argument for the value of communication in medicine and provides several useful tips on how physicians might enhance their communication abilities. Anyone interested in lea</w:t>
      </w:r>
      <w:r w:rsidRPr="0085003B">
        <w:t>rning more about communication in medicine should read this paper, in our opinion.</w:t>
      </w:r>
    </w:p>
    <w:p w:rsidR="00B476B2" w:rsidRPr="003F7126" w:rsidRDefault="003F7126">
      <w:pPr>
        <w:rPr>
          <w:b/>
        </w:rPr>
      </w:pPr>
      <w:r w:rsidRPr="003F7126">
        <w:rPr>
          <w:b/>
        </w:rPr>
        <w:t>Conclusion</w:t>
      </w:r>
    </w:p>
    <w:p w:rsidR="00255832" w:rsidRDefault="003F7126" w:rsidP="00255832">
      <w:r w:rsidRPr="0085003B">
        <w:t>One of the ideas that might have been included in the article is a recommendation that the author offers more guidance on how to communicate effectively with pati</w:t>
      </w:r>
      <w:r w:rsidRPr="0085003B">
        <w:t>ents from various cultural backgrounds. If the author had done so, the piece might have been improved. In addition, it would be helpful if the author provided more guidance on handling difficult or emotional conversations since these may be difficult to na</w:t>
      </w:r>
      <w:r w:rsidRPr="0085003B">
        <w:t>vigate. In conclusion, the article "How can Doctors Enhance their Communication Abilities?" gives some useful recommendations to doctors on how they could enhance their communication abilities. The article's title asks, "How can Doctors Enhance their Commu</w:t>
      </w:r>
      <w:r w:rsidRPr="0085003B">
        <w:t>nication Abilities?"</w:t>
      </w:r>
    </w:p>
    <w:p w:rsidR="00255832" w:rsidRDefault="003F7126" w:rsidP="00255832">
      <w:r w:rsidRPr="0085003B">
        <w:t>On the other hand, the article covers a subject that is only rather wide in its breadth.</w:t>
      </w:r>
      <w:r w:rsidR="006A15F8" w:rsidRPr="006A15F8">
        <w:t xml:space="preserve"> Doctors must have strong communication skills to establish trustworthy relationships with their patients. This not only contributes to the therapeutic success of the physician by allowing the physician to provide holistic care to the patient, but it also contributes to the physician's job satisfaction. There are not that many people who are naturally gifted with strong communication skills. Thus physicians must have professional training in this area.</w:t>
      </w:r>
    </w:p>
    <w:p w:rsidR="00255832" w:rsidRDefault="00255832"/>
    <w:p w:rsidR="003F7126" w:rsidRDefault="003F7126">
      <w:pPr>
        <w:spacing w:line="259" w:lineRule="auto"/>
        <w:jc w:val="left"/>
      </w:pPr>
      <w:r>
        <w:br w:type="page"/>
      </w:r>
    </w:p>
    <w:p w:rsidR="003F7126" w:rsidRDefault="003F7126"/>
    <w:p w:rsidR="003F7126" w:rsidRDefault="003F7126">
      <w:pPr>
        <w:rPr>
          <w:b/>
        </w:rPr>
      </w:pPr>
      <w:r w:rsidRPr="003F7126">
        <w:rPr>
          <w:b/>
        </w:rPr>
        <w:t>References</w:t>
      </w:r>
    </w:p>
    <w:p w:rsidR="003F7126" w:rsidRDefault="003F7126" w:rsidP="003F7126">
      <w:pPr>
        <w:pStyle w:val="NormalWeb"/>
        <w:shd w:val="clear" w:color="auto" w:fill="FFFFFF"/>
        <w:spacing w:before="0" w:beforeAutospacing="0" w:after="240" w:afterAutospacing="0" w:line="360" w:lineRule="atLeast"/>
        <w:rPr>
          <w:color w:val="000000"/>
        </w:rPr>
      </w:pPr>
      <w:r>
        <w:rPr>
          <w:color w:val="000000"/>
        </w:rPr>
        <w:t>Chatterjee, S. and Choudhury, N. (2011). Medical communication skills training in the Indian setting: Need of the hour. </w:t>
      </w:r>
      <w:r>
        <w:rPr>
          <w:i/>
          <w:iCs/>
          <w:color w:val="000000"/>
        </w:rPr>
        <w:t>Asian Journal of Transfusion Science</w:t>
      </w:r>
      <w:r>
        <w:rPr>
          <w:color w:val="000000"/>
        </w:rPr>
        <w:t>, 5(1), p.8. doi:10.4103/0973-6247.75968.</w:t>
      </w:r>
    </w:p>
    <w:p w:rsidR="003F7126" w:rsidRDefault="003F7126" w:rsidP="003F7126">
      <w:pPr>
        <w:pStyle w:val="NormalWeb"/>
        <w:shd w:val="clear" w:color="auto" w:fill="FFFFFF"/>
        <w:spacing w:before="0" w:beforeAutospacing="0" w:after="240" w:afterAutospacing="0" w:line="360" w:lineRule="atLeast"/>
        <w:rPr>
          <w:color w:val="000000"/>
        </w:rPr>
      </w:pPr>
      <w:proofErr w:type="spellStart"/>
      <w:r>
        <w:rPr>
          <w:color w:val="000000"/>
        </w:rPr>
        <w:t>Hagihara</w:t>
      </w:r>
      <w:proofErr w:type="spellEnd"/>
      <w:r>
        <w:rPr>
          <w:color w:val="000000"/>
        </w:rPr>
        <w:t>, A. and Tarumi, K. (2007). Association between physicians’ communicative behaviors and judges’ decisions in lawsuits on negligent care. </w:t>
      </w:r>
      <w:r>
        <w:rPr>
          <w:i/>
          <w:iCs/>
          <w:color w:val="000000"/>
        </w:rPr>
        <w:t>Health Policy</w:t>
      </w:r>
      <w:r>
        <w:rPr>
          <w:color w:val="000000"/>
        </w:rPr>
        <w:t>, 83(2-3), pp.213–222. doi:10.1016/j.healthpol.2007.01.005.</w:t>
      </w:r>
    </w:p>
    <w:p w:rsidR="003F7126" w:rsidRDefault="003F7126" w:rsidP="003F7126">
      <w:pPr>
        <w:pStyle w:val="NormalWeb"/>
        <w:shd w:val="clear" w:color="auto" w:fill="FFFFFF"/>
        <w:spacing w:before="0" w:beforeAutospacing="0" w:after="240" w:afterAutospacing="0" w:line="360" w:lineRule="atLeast"/>
        <w:rPr>
          <w:color w:val="000000"/>
        </w:rPr>
      </w:pPr>
      <w:proofErr w:type="spellStart"/>
      <w:r>
        <w:rPr>
          <w:color w:val="000000"/>
        </w:rPr>
        <w:t>Ranjan</w:t>
      </w:r>
      <w:proofErr w:type="spellEnd"/>
      <w:r>
        <w:rPr>
          <w:color w:val="000000"/>
        </w:rPr>
        <w:t xml:space="preserve">, P., </w:t>
      </w:r>
      <w:proofErr w:type="spellStart"/>
      <w:r>
        <w:rPr>
          <w:color w:val="000000"/>
        </w:rPr>
        <w:t>Kumari</w:t>
      </w:r>
      <w:proofErr w:type="spellEnd"/>
      <w:r>
        <w:rPr>
          <w:color w:val="000000"/>
        </w:rPr>
        <w:t xml:space="preserve">, A. and </w:t>
      </w:r>
      <w:proofErr w:type="spellStart"/>
      <w:r>
        <w:rPr>
          <w:color w:val="000000"/>
        </w:rPr>
        <w:t>Chakrawarty</w:t>
      </w:r>
      <w:proofErr w:type="spellEnd"/>
      <w:r>
        <w:rPr>
          <w:color w:val="000000"/>
        </w:rPr>
        <w:t>, A. (2015). How can Doctors Improve their Communication Skills? </w:t>
      </w:r>
      <w:r>
        <w:rPr>
          <w:i/>
          <w:iCs/>
          <w:color w:val="000000"/>
        </w:rPr>
        <w:t>JOURNAL OF CLINICAL AND DIAGNOSTIC RESEARCH</w:t>
      </w:r>
      <w:r>
        <w:rPr>
          <w:color w:val="000000"/>
        </w:rPr>
        <w:t>, [online] 9(3). doi:10.7860/</w:t>
      </w:r>
      <w:proofErr w:type="spellStart"/>
      <w:r>
        <w:rPr>
          <w:color w:val="000000"/>
        </w:rPr>
        <w:t>jcdr</w:t>
      </w:r>
      <w:proofErr w:type="spellEnd"/>
      <w:r>
        <w:rPr>
          <w:color w:val="000000"/>
        </w:rPr>
        <w:t>/2015/12072.5712.</w:t>
      </w:r>
    </w:p>
    <w:p w:rsidR="003F7126" w:rsidRDefault="003F7126" w:rsidP="003F7126">
      <w:pPr>
        <w:pStyle w:val="NormalWeb"/>
        <w:shd w:val="clear" w:color="auto" w:fill="FFFFFF"/>
        <w:spacing w:before="0" w:beforeAutospacing="0" w:after="240" w:afterAutospacing="0" w:line="360" w:lineRule="atLeast"/>
        <w:rPr>
          <w:color w:val="000000"/>
        </w:rPr>
      </w:pPr>
      <w:proofErr w:type="spellStart"/>
      <w:r>
        <w:rPr>
          <w:color w:val="000000"/>
        </w:rPr>
        <w:t>Virshup</w:t>
      </w:r>
      <w:proofErr w:type="spellEnd"/>
      <w:r>
        <w:rPr>
          <w:color w:val="000000"/>
        </w:rPr>
        <w:t xml:space="preserve">, B.B., </w:t>
      </w:r>
      <w:proofErr w:type="spellStart"/>
      <w:r>
        <w:rPr>
          <w:color w:val="000000"/>
        </w:rPr>
        <w:t>Oppenberg</w:t>
      </w:r>
      <w:proofErr w:type="spellEnd"/>
      <w:r>
        <w:rPr>
          <w:color w:val="000000"/>
        </w:rPr>
        <w:t xml:space="preserve">, A.A. and Coleman, M.M. (1999). Strategic Risk Management: Reducing Malpractice Claims </w:t>
      </w:r>
      <w:proofErr w:type="gramStart"/>
      <w:r>
        <w:rPr>
          <w:color w:val="000000"/>
        </w:rPr>
        <w:t>Through</w:t>
      </w:r>
      <w:proofErr w:type="gramEnd"/>
      <w:r>
        <w:rPr>
          <w:color w:val="000000"/>
        </w:rPr>
        <w:t xml:space="preserve"> More Effective Patient-Doctor Communication. </w:t>
      </w:r>
      <w:r>
        <w:rPr>
          <w:i/>
          <w:iCs/>
          <w:color w:val="000000"/>
        </w:rPr>
        <w:t>American Journal of Medical Quality</w:t>
      </w:r>
      <w:r>
        <w:rPr>
          <w:color w:val="000000"/>
        </w:rPr>
        <w:t xml:space="preserve">, 14(4), pp.153–159. </w:t>
      </w:r>
      <w:proofErr w:type="gramStart"/>
      <w:r>
        <w:rPr>
          <w:color w:val="000000"/>
        </w:rPr>
        <w:t>doi:</w:t>
      </w:r>
      <w:proofErr w:type="gramEnd"/>
      <w:r>
        <w:rPr>
          <w:color w:val="000000"/>
        </w:rPr>
        <w:t>10.1177/106286069901400402.</w:t>
      </w:r>
    </w:p>
    <w:p w:rsidR="003F7126" w:rsidRPr="003F7126" w:rsidRDefault="003F7126">
      <w:pPr>
        <w:rPr>
          <w:b/>
        </w:rPr>
      </w:pPr>
    </w:p>
    <w:sectPr w:rsidR="003F7126" w:rsidRPr="003F7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B2"/>
    <w:rsid w:val="000B37D5"/>
    <w:rsid w:val="00255832"/>
    <w:rsid w:val="002F76A4"/>
    <w:rsid w:val="003F7126"/>
    <w:rsid w:val="00474C91"/>
    <w:rsid w:val="006A15F8"/>
    <w:rsid w:val="0085003B"/>
    <w:rsid w:val="0091416C"/>
    <w:rsid w:val="00B2524A"/>
    <w:rsid w:val="00B4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0B538-C8DF-4924-8301-DAC33ADF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4A"/>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B2524A"/>
    <w:pPr>
      <w:keepNext/>
      <w:keepLines/>
      <w:spacing w:before="360" w:after="120"/>
      <w:outlineLvl w:val="0"/>
    </w:pPr>
    <w:rPr>
      <w:rFonts w:eastAsiaTheme="majorEastAsia" w:cstheme="majorBidi"/>
      <w:b/>
      <w:smallCaps/>
      <w:color w:val="2E74B5" w:themeColor="accent1" w:themeShade="BF"/>
      <w:sz w:val="28"/>
      <w:szCs w:val="32"/>
    </w:rPr>
  </w:style>
  <w:style w:type="paragraph" w:styleId="Heading2">
    <w:name w:val="heading 2"/>
    <w:basedOn w:val="Normal"/>
    <w:next w:val="Normal"/>
    <w:link w:val="Heading2Char"/>
    <w:uiPriority w:val="9"/>
    <w:unhideWhenUsed/>
    <w:qFormat/>
    <w:rsid w:val="00B2524A"/>
    <w:pPr>
      <w:keepNext/>
      <w:keepLines/>
      <w:spacing w:before="160" w:after="120"/>
      <w:outlineLvl w:val="1"/>
    </w:pPr>
    <w:rPr>
      <w:rFonts w:eastAsiaTheme="majorEastAsia" w:cstheme="majorBidi"/>
      <w:b/>
      <w:smallCaps/>
      <w:color w:val="2E74B5" w:themeColor="accent1" w:themeShade="BF"/>
      <w:sz w:val="26"/>
      <w:szCs w:val="26"/>
    </w:rPr>
  </w:style>
  <w:style w:type="paragraph" w:styleId="Heading3">
    <w:name w:val="heading 3"/>
    <w:basedOn w:val="Normal"/>
    <w:next w:val="Normal"/>
    <w:link w:val="Heading3Char"/>
    <w:uiPriority w:val="9"/>
    <w:semiHidden/>
    <w:unhideWhenUsed/>
    <w:qFormat/>
    <w:rsid w:val="00B2524A"/>
    <w:pPr>
      <w:keepNext/>
      <w:keepLines/>
      <w:spacing w:before="160" w:after="120"/>
      <w:outlineLvl w:val="2"/>
    </w:pPr>
    <w:rPr>
      <w:rFonts w:eastAsiaTheme="majorEastAsia" w:cstheme="majorBidi"/>
      <w:b/>
      <w:smallCaps/>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24A"/>
    <w:rPr>
      <w:rFonts w:ascii="Times New Roman" w:eastAsiaTheme="majorEastAsia" w:hAnsi="Times New Roman" w:cstheme="majorBidi"/>
      <w:b/>
      <w:smallCaps/>
      <w:color w:val="2E74B5" w:themeColor="accent1" w:themeShade="BF"/>
      <w:sz w:val="28"/>
      <w:szCs w:val="32"/>
    </w:rPr>
  </w:style>
  <w:style w:type="character" w:customStyle="1" w:styleId="Heading2Char">
    <w:name w:val="Heading 2 Char"/>
    <w:basedOn w:val="DefaultParagraphFont"/>
    <w:link w:val="Heading2"/>
    <w:uiPriority w:val="9"/>
    <w:rsid w:val="00B2524A"/>
    <w:rPr>
      <w:rFonts w:ascii="Times New Roman" w:eastAsiaTheme="majorEastAsia" w:hAnsi="Times New Roman" w:cstheme="majorBidi"/>
      <w:b/>
      <w:smallCaps/>
      <w:color w:val="2E74B5" w:themeColor="accent1" w:themeShade="BF"/>
      <w:sz w:val="26"/>
      <w:szCs w:val="26"/>
    </w:rPr>
  </w:style>
  <w:style w:type="character" w:customStyle="1" w:styleId="Heading3Char">
    <w:name w:val="Heading 3 Char"/>
    <w:basedOn w:val="DefaultParagraphFont"/>
    <w:link w:val="Heading3"/>
    <w:uiPriority w:val="9"/>
    <w:semiHidden/>
    <w:rsid w:val="00B2524A"/>
    <w:rPr>
      <w:rFonts w:ascii="Times New Roman" w:eastAsiaTheme="majorEastAsia" w:hAnsi="Times New Roman" w:cstheme="majorBidi"/>
      <w:b/>
      <w:smallCaps/>
      <w:color w:val="1F4D78" w:themeColor="accent1" w:themeShade="7F"/>
      <w:sz w:val="24"/>
      <w:szCs w:val="24"/>
    </w:rPr>
  </w:style>
  <w:style w:type="paragraph" w:styleId="NormalWeb">
    <w:name w:val="Normal (Web)"/>
    <w:basedOn w:val="Normal"/>
    <w:uiPriority w:val="99"/>
    <w:semiHidden/>
    <w:unhideWhenUsed/>
    <w:rsid w:val="003F7126"/>
    <w:pPr>
      <w:spacing w:before="100" w:beforeAutospacing="1" w:after="100" w:afterAutospacing="1"/>
      <w:jc w:val="lef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1349">
      <w:bodyDiv w:val="1"/>
      <w:marLeft w:val="0"/>
      <w:marRight w:val="0"/>
      <w:marTop w:val="0"/>
      <w:marBottom w:val="0"/>
      <w:divBdr>
        <w:top w:val="none" w:sz="0" w:space="0" w:color="auto"/>
        <w:left w:val="none" w:sz="0" w:space="0" w:color="auto"/>
        <w:bottom w:val="none" w:sz="0" w:space="0" w:color="auto"/>
        <w:right w:val="none" w:sz="0" w:space="0" w:color="auto"/>
      </w:divBdr>
    </w:div>
    <w:div w:id="886838187">
      <w:bodyDiv w:val="1"/>
      <w:marLeft w:val="0"/>
      <w:marRight w:val="0"/>
      <w:marTop w:val="0"/>
      <w:marBottom w:val="0"/>
      <w:divBdr>
        <w:top w:val="none" w:sz="0" w:space="0" w:color="auto"/>
        <w:left w:val="none" w:sz="0" w:space="0" w:color="auto"/>
        <w:bottom w:val="none" w:sz="0" w:space="0" w:color="auto"/>
        <w:right w:val="none" w:sz="0" w:space="0" w:color="auto"/>
      </w:divBdr>
    </w:div>
    <w:div w:id="1197037675">
      <w:bodyDiv w:val="1"/>
      <w:marLeft w:val="0"/>
      <w:marRight w:val="0"/>
      <w:marTop w:val="0"/>
      <w:marBottom w:val="0"/>
      <w:divBdr>
        <w:top w:val="none" w:sz="0" w:space="0" w:color="auto"/>
        <w:left w:val="none" w:sz="0" w:space="0" w:color="auto"/>
        <w:bottom w:val="none" w:sz="0" w:space="0" w:color="auto"/>
        <w:right w:val="none" w:sz="0" w:space="0" w:color="auto"/>
      </w:divBdr>
    </w:div>
    <w:div w:id="1313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2022-07-26T12:25:00Z</dcterms:created>
  <dcterms:modified xsi:type="dcterms:W3CDTF">2022-07-26T15:43:00Z</dcterms:modified>
</cp:coreProperties>
</file>